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#95-e                                                              </w:t>
      </w:r>
      <w:r w:rsidRPr="00CD35F2">
        <w:rPr>
          <w:rFonts w:ascii="Arial" w:hAnsi="Arial" w:cs="Arial"/>
          <w:b/>
          <w:sz w:val="24"/>
          <w:szCs w:val="24"/>
        </w:rPr>
        <w:t>R4-</w:t>
      </w:r>
      <w:r w:rsidR="004659CD">
        <w:rPr>
          <w:rFonts w:ascii="Arial" w:hAnsi="Arial" w:cs="Arial" w:hint="eastAsia"/>
          <w:b/>
          <w:sz w:val="24"/>
          <w:szCs w:val="24"/>
          <w:lang w:eastAsia="zh-CN"/>
        </w:rPr>
        <w:t>2006269</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Electronic Meeting, 25 May</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5 June, 2020</w:t>
      </w:r>
      <w:bookmarkStart w:id="2" w:name="_GoBack"/>
      <w:bookmarkEnd w:id="2"/>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Discussion on the remaining issues of NR HST PUSCH UL TA</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925C4">
        <w:rPr>
          <w:rFonts w:ascii="Arial" w:eastAsiaTheme="minorEastAsia" w:hAnsi="Arial" w:cs="Arial" w:hint="eastAsia"/>
          <w:b/>
          <w:sz w:val="24"/>
          <w:szCs w:val="24"/>
          <w:lang w:eastAsia="zh-CN"/>
        </w:rPr>
        <w:t>6.17.2.2</w:t>
      </w:r>
      <w:r w:rsidR="00CD6FDD">
        <w:rPr>
          <w:rFonts w:ascii="Arial" w:eastAsiaTheme="minorEastAsia" w:hAnsi="Arial" w:cs="Arial" w:hint="eastAsia"/>
          <w:b/>
          <w:sz w:val="24"/>
          <w:szCs w:val="24"/>
          <w:lang w:eastAsia="zh-CN"/>
        </w:rPr>
        <w:t>.3</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B63E2D" w:rsidRDefault="00945321" w:rsidP="002F67AD">
      <w:pPr>
        <w:rPr>
          <w:lang w:eastAsia="zh-CN"/>
        </w:rPr>
      </w:pPr>
      <w:r w:rsidRPr="00B3392A">
        <w:rPr>
          <w:rFonts w:hint="eastAsia"/>
          <w:lang w:eastAsia="zh-CN"/>
        </w:rPr>
        <w:t>In RAN4#94</w:t>
      </w:r>
      <w:r w:rsidR="0024714B">
        <w:rPr>
          <w:rFonts w:hint="eastAsia"/>
          <w:lang w:eastAsia="zh-CN"/>
        </w:rPr>
        <w:t>-</w:t>
      </w:r>
      <w:r w:rsidRPr="00B3392A">
        <w:rPr>
          <w:rFonts w:hint="eastAsia"/>
          <w:lang w:eastAsia="zh-CN"/>
        </w:rPr>
        <w:t>e</w:t>
      </w:r>
      <w:r w:rsidR="0024714B">
        <w:rPr>
          <w:rFonts w:hint="eastAsia"/>
          <w:lang w:eastAsia="zh-CN"/>
        </w:rPr>
        <w:t>-bis</w:t>
      </w:r>
      <w:r w:rsidRPr="00B3392A">
        <w:rPr>
          <w:rFonts w:hint="eastAsia"/>
          <w:lang w:eastAsia="zh-CN"/>
        </w:rPr>
        <w:t xml:space="preserve"> meeting, </w:t>
      </w:r>
      <w:r w:rsidR="0024714B">
        <w:rPr>
          <w:rFonts w:hint="eastAsia"/>
          <w:lang w:eastAsia="zh-CN"/>
        </w:rPr>
        <w:t xml:space="preserve">it is </w:t>
      </w:r>
      <w:r w:rsidR="00DE55DF">
        <w:rPr>
          <w:rFonts w:hint="eastAsia"/>
          <w:lang w:eastAsia="zh-CN"/>
        </w:rPr>
        <w:t>agreed to introduce scenario Z</w:t>
      </w:r>
      <w:r w:rsidR="00B63E2D">
        <w:rPr>
          <w:rFonts w:hint="eastAsia"/>
          <w:lang w:eastAsia="zh-CN"/>
        </w:rPr>
        <w:t xml:space="preserve"> for PUSCH UL TA. However, the organisation of requirement section for UL TA 500kph in </w:t>
      </w:r>
      <w:r w:rsidR="00B63E2D">
        <w:rPr>
          <w:lang w:eastAsia="zh-CN"/>
        </w:rPr>
        <w:t>specification</w:t>
      </w:r>
      <w:r w:rsidR="00B63E2D">
        <w:rPr>
          <w:rFonts w:hint="eastAsia"/>
          <w:lang w:eastAsia="zh-CN"/>
        </w:rPr>
        <w:t xml:space="preserve"> and whether to add the </w:t>
      </w:r>
      <w:r w:rsidR="00B63E2D">
        <w:rPr>
          <w:lang w:eastAsia="zh-CN"/>
        </w:rPr>
        <w:t>simulation</w:t>
      </w:r>
      <w:r w:rsidR="00B63E2D">
        <w:rPr>
          <w:rFonts w:hint="eastAsia"/>
          <w:lang w:eastAsia="zh-CN"/>
        </w:rPr>
        <w:t xml:space="preserve"> for additional SCS/CBW combinations is still undetermined. This </w:t>
      </w:r>
      <w:r w:rsidR="00B63E2D">
        <w:rPr>
          <w:lang w:eastAsia="zh-CN"/>
        </w:rPr>
        <w:t>contribution</w:t>
      </w:r>
      <w:r w:rsidR="00B63E2D">
        <w:rPr>
          <w:rFonts w:hint="eastAsia"/>
          <w:lang w:eastAsia="zh-CN"/>
        </w:rPr>
        <w:t xml:space="preserve"> </w:t>
      </w:r>
      <w:r w:rsidR="00B63E2D" w:rsidRPr="00B3392A">
        <w:rPr>
          <w:rFonts w:hint="eastAsia"/>
          <w:lang w:eastAsia="zh-CN"/>
        </w:rPr>
        <w:t xml:space="preserve">will provide our views and analysis on </w:t>
      </w:r>
      <w:proofErr w:type="gramStart"/>
      <w:r w:rsidR="00B63E2D" w:rsidRPr="00B3392A">
        <w:rPr>
          <w:rFonts w:hint="eastAsia"/>
          <w:lang w:eastAsia="zh-CN"/>
        </w:rPr>
        <w:t xml:space="preserve">the </w:t>
      </w:r>
      <w:r w:rsidR="00B63E2D">
        <w:rPr>
          <w:rFonts w:hint="eastAsia"/>
          <w:lang w:eastAsia="zh-CN"/>
        </w:rPr>
        <w:t>these</w:t>
      </w:r>
      <w:proofErr w:type="gramEnd"/>
      <w:r w:rsidR="00B63E2D">
        <w:rPr>
          <w:rFonts w:hint="eastAsia"/>
          <w:lang w:eastAsia="zh-CN"/>
        </w:rPr>
        <w:t xml:space="preserve"> issues for PUSCH UL TA. </w:t>
      </w:r>
    </w:p>
    <w:p w:rsidR="007B3883" w:rsidRDefault="003A49FF">
      <w:pPr>
        <w:pStyle w:val="10"/>
        <w:numPr>
          <w:ilvl w:val="0"/>
          <w:numId w:val="4"/>
        </w:numPr>
        <w:rPr>
          <w:lang w:eastAsia="zh-CN"/>
        </w:rPr>
      </w:pPr>
      <w:r>
        <w:rPr>
          <w:rFonts w:hint="eastAsia"/>
          <w:lang w:eastAsia="zh-CN"/>
        </w:rPr>
        <w:t>Discussion</w:t>
      </w:r>
    </w:p>
    <w:p w:rsidR="00A36147" w:rsidRDefault="009B4786" w:rsidP="00BF0B5B">
      <w:pPr>
        <w:rPr>
          <w:lang w:eastAsia="zh-CN"/>
        </w:rPr>
      </w:pPr>
      <w:r>
        <w:rPr>
          <w:rFonts w:hint="eastAsia"/>
          <w:lang w:eastAsia="zh-CN"/>
        </w:rPr>
        <w:t xml:space="preserve">As per the WF [1] on NR HST </w:t>
      </w:r>
      <w:r w:rsidR="00E11553">
        <w:rPr>
          <w:rFonts w:hint="eastAsia"/>
          <w:lang w:eastAsia="zh-CN"/>
        </w:rPr>
        <w:t xml:space="preserve">UL TA </w:t>
      </w:r>
      <w:r>
        <w:rPr>
          <w:rFonts w:hint="eastAsia"/>
          <w:lang w:eastAsia="zh-CN"/>
        </w:rPr>
        <w:t xml:space="preserve">BS demodulation requirements, the </w:t>
      </w:r>
      <w:r w:rsidR="00161553">
        <w:rPr>
          <w:rFonts w:hint="eastAsia"/>
          <w:lang w:eastAsia="zh-CN"/>
        </w:rPr>
        <w:t xml:space="preserve">tentative </w:t>
      </w:r>
      <w:r>
        <w:rPr>
          <w:rFonts w:hint="eastAsia"/>
          <w:lang w:eastAsia="zh-CN"/>
        </w:rPr>
        <w:t xml:space="preserve">progress on the organisation of HST requirements sections for </w:t>
      </w:r>
      <w:r w:rsidR="00E11553">
        <w:rPr>
          <w:rFonts w:hint="eastAsia"/>
          <w:lang w:eastAsia="zh-CN"/>
        </w:rPr>
        <w:t>UL TA</w:t>
      </w:r>
      <w:r>
        <w:rPr>
          <w:rFonts w:hint="eastAsia"/>
          <w:lang w:eastAsia="zh-CN"/>
        </w:rPr>
        <w:t xml:space="preserve"> and </w:t>
      </w:r>
      <w:r w:rsidR="00E11553">
        <w:rPr>
          <w:rFonts w:hint="eastAsia"/>
          <w:lang w:eastAsia="zh-CN"/>
        </w:rPr>
        <w:t xml:space="preserve">whether to add the </w:t>
      </w:r>
      <w:r w:rsidR="00E11553">
        <w:rPr>
          <w:lang w:eastAsia="zh-CN"/>
        </w:rPr>
        <w:t>simulation</w:t>
      </w:r>
      <w:r w:rsidR="00E11553">
        <w:rPr>
          <w:rFonts w:hint="eastAsia"/>
          <w:lang w:eastAsia="zh-CN"/>
        </w:rPr>
        <w:t xml:space="preserve"> for additional SCS/CBW combinations </w:t>
      </w:r>
      <w:r w:rsidR="00161553">
        <w:rPr>
          <w:rFonts w:hint="eastAsia"/>
          <w:lang w:eastAsia="zh-CN"/>
        </w:rPr>
        <w:t>is shown as follows:</w:t>
      </w:r>
    </w:p>
    <w:tbl>
      <w:tblPr>
        <w:tblStyle w:val="af8"/>
        <w:tblW w:w="0" w:type="auto"/>
        <w:tblLook w:val="04A0" w:firstRow="1" w:lastRow="0" w:firstColumn="1" w:lastColumn="0" w:noHBand="0" w:noVBand="1"/>
      </w:tblPr>
      <w:tblGrid>
        <w:gridCol w:w="9855"/>
      </w:tblGrid>
      <w:tr w:rsidR="009E69C9" w:rsidTr="009E69C9">
        <w:tc>
          <w:tcPr>
            <w:tcW w:w="9855" w:type="dxa"/>
          </w:tcPr>
          <w:p w:rsidR="003B68B2" w:rsidRPr="00A0136E" w:rsidRDefault="005E40E0" w:rsidP="00A0136E">
            <w:pPr>
              <w:numPr>
                <w:ilvl w:val="0"/>
                <w:numId w:val="8"/>
              </w:numPr>
              <w:rPr>
                <w:rFonts w:eastAsiaTheme="minorEastAsia"/>
                <w:lang w:val="en-US" w:eastAsia="zh-CN"/>
              </w:rPr>
            </w:pPr>
            <w:r w:rsidRPr="00A0136E">
              <w:rPr>
                <w:rFonts w:eastAsiaTheme="minorEastAsia"/>
                <w:lang w:eastAsia="zh-CN"/>
              </w:rPr>
              <w:t>Organisation of high-speed train requirement sections for UL TA 500kph in specifications.</w:t>
            </w:r>
          </w:p>
          <w:p w:rsidR="003B68B2" w:rsidRPr="00A0136E" w:rsidRDefault="005E40E0" w:rsidP="00A0136E">
            <w:pPr>
              <w:numPr>
                <w:ilvl w:val="1"/>
                <w:numId w:val="8"/>
              </w:numPr>
              <w:rPr>
                <w:rFonts w:eastAsiaTheme="minorEastAsia"/>
                <w:lang w:val="en-US" w:eastAsia="zh-CN"/>
              </w:rPr>
            </w:pPr>
            <w:r w:rsidRPr="00A0136E">
              <w:rPr>
                <w:rFonts w:eastAsiaTheme="minorEastAsia"/>
                <w:lang w:eastAsia="zh-CN"/>
              </w:rPr>
              <w:t>Option 1: Requirements for different scenarios captured in same table.</w:t>
            </w:r>
          </w:p>
          <w:p w:rsidR="003B68B2" w:rsidRPr="00A0136E" w:rsidRDefault="005E40E0" w:rsidP="00A0136E">
            <w:pPr>
              <w:numPr>
                <w:ilvl w:val="1"/>
                <w:numId w:val="8"/>
              </w:numPr>
              <w:rPr>
                <w:rFonts w:eastAsiaTheme="minorEastAsia"/>
                <w:lang w:val="en-US" w:eastAsia="zh-CN"/>
              </w:rPr>
            </w:pPr>
            <w:r w:rsidRPr="00A0136E">
              <w:rPr>
                <w:rFonts w:eastAsiaTheme="minorEastAsia"/>
                <w:lang w:eastAsia="zh-CN"/>
              </w:rPr>
              <w:t>Option 2: Requirements for different scenarios captured in separate tables.</w:t>
            </w:r>
          </w:p>
          <w:p w:rsidR="003B68B2" w:rsidRPr="00A0136E" w:rsidRDefault="005E40E0" w:rsidP="00A0136E">
            <w:pPr>
              <w:numPr>
                <w:ilvl w:val="0"/>
                <w:numId w:val="8"/>
              </w:numPr>
              <w:rPr>
                <w:rFonts w:eastAsiaTheme="minorEastAsia"/>
                <w:lang w:val="en-US" w:eastAsia="zh-CN"/>
              </w:rPr>
            </w:pPr>
            <w:r w:rsidRPr="00A0136E">
              <w:rPr>
                <w:rFonts w:eastAsiaTheme="minorEastAsia"/>
                <w:lang w:eastAsia="zh-CN"/>
              </w:rPr>
              <w:t>Additional SCS/CBW combinations</w:t>
            </w:r>
          </w:p>
          <w:p w:rsidR="003B68B2" w:rsidRPr="00A0136E" w:rsidRDefault="005E40E0" w:rsidP="00A0136E">
            <w:pPr>
              <w:numPr>
                <w:ilvl w:val="1"/>
                <w:numId w:val="8"/>
              </w:numPr>
              <w:rPr>
                <w:rFonts w:eastAsiaTheme="minorEastAsia"/>
                <w:lang w:val="en-US" w:eastAsia="zh-CN"/>
              </w:rPr>
            </w:pPr>
            <w:r w:rsidRPr="00A0136E">
              <w:rPr>
                <w:rFonts w:eastAsiaTheme="minorEastAsia"/>
                <w:lang w:eastAsia="zh-CN"/>
              </w:rPr>
              <w:t>Option 1: Add simulation assumptions for 5MHz CBW/15KHz SCS and 10Mhz CBW/30KHz SCS to simulation summary for agreed UL timing adjustment scenarios</w:t>
            </w:r>
          </w:p>
          <w:p w:rsidR="008B290C" w:rsidRPr="0024714B" w:rsidRDefault="005E40E0" w:rsidP="00A0136E">
            <w:pPr>
              <w:numPr>
                <w:ilvl w:val="1"/>
                <w:numId w:val="8"/>
              </w:numPr>
              <w:rPr>
                <w:rFonts w:eastAsiaTheme="minorEastAsia"/>
                <w:lang w:val="en-US" w:eastAsia="zh-CN"/>
              </w:rPr>
            </w:pPr>
            <w:r w:rsidRPr="00A0136E">
              <w:rPr>
                <w:rFonts w:eastAsiaTheme="minorEastAsia"/>
                <w:lang w:eastAsia="zh-CN"/>
              </w:rPr>
              <w:t>Option 2: No additional SCS/CBW combinations are required for UL TA requirements.</w:t>
            </w:r>
          </w:p>
        </w:tc>
      </w:tr>
    </w:tbl>
    <w:p w:rsidR="009A3C06" w:rsidRDefault="009A3C06" w:rsidP="00BF0B5B">
      <w:pPr>
        <w:rPr>
          <w:lang w:eastAsia="zh-CN"/>
        </w:rPr>
      </w:pPr>
    </w:p>
    <w:p w:rsidR="00E11553" w:rsidRPr="00796EA1" w:rsidRDefault="006E5FF9" w:rsidP="00BF0B5B">
      <w:pPr>
        <w:rPr>
          <w:lang w:eastAsia="zh-CN"/>
        </w:rPr>
      </w:pPr>
      <w:r>
        <w:rPr>
          <w:rFonts w:hint="eastAsia"/>
          <w:lang w:eastAsia="zh-CN"/>
        </w:rPr>
        <w:t>In LTE</w:t>
      </w:r>
      <w:r w:rsidR="0065420E">
        <w:rPr>
          <w:rFonts w:hint="eastAsia"/>
          <w:lang w:eastAsia="zh-CN"/>
        </w:rPr>
        <w:t>,</w:t>
      </w:r>
      <w:r>
        <w:rPr>
          <w:rFonts w:hint="eastAsia"/>
          <w:lang w:eastAsia="zh-CN"/>
        </w:rPr>
        <w:t xml:space="preserve"> the requirement sections for UL TA 120kph and UL TA 350kph are </w:t>
      </w:r>
      <w:r w:rsidR="00030DF5">
        <w:rPr>
          <w:rFonts w:hint="eastAsia"/>
          <w:lang w:eastAsia="zh-CN"/>
        </w:rPr>
        <w:t xml:space="preserve">organised in one table. When it comes to NR HST, scenario Y and scenario Z </w:t>
      </w:r>
      <w:r w:rsidR="002A4027">
        <w:rPr>
          <w:rFonts w:hint="eastAsia"/>
          <w:lang w:eastAsia="zh-CN"/>
        </w:rPr>
        <w:t>has the similar test parameters</w:t>
      </w:r>
      <w:r w:rsidR="00030DF5">
        <w:rPr>
          <w:rFonts w:hint="eastAsia"/>
          <w:lang w:eastAsia="zh-CN"/>
        </w:rPr>
        <w:t xml:space="preserve">. </w:t>
      </w:r>
      <w:r w:rsidR="00E11553">
        <w:rPr>
          <w:rFonts w:hint="eastAsia"/>
          <w:lang w:eastAsia="zh-CN"/>
        </w:rPr>
        <w:t xml:space="preserve">Regarding the organisation of </w:t>
      </w:r>
      <w:r w:rsidR="00FA6C50">
        <w:rPr>
          <w:rFonts w:hint="eastAsia"/>
          <w:lang w:eastAsia="zh-CN"/>
        </w:rPr>
        <w:t xml:space="preserve">NR </w:t>
      </w:r>
      <w:r w:rsidR="00E11553">
        <w:rPr>
          <w:rFonts w:hint="eastAsia"/>
          <w:lang w:eastAsia="zh-CN"/>
        </w:rPr>
        <w:t>HST requirement section</w:t>
      </w:r>
      <w:r w:rsidR="003E41AC">
        <w:rPr>
          <w:rFonts w:hint="eastAsia"/>
          <w:lang w:eastAsia="zh-CN"/>
        </w:rPr>
        <w:t xml:space="preserve"> for UL TA 500kph in specification</w:t>
      </w:r>
      <w:r>
        <w:rPr>
          <w:rFonts w:hint="eastAsia"/>
          <w:lang w:eastAsia="zh-CN"/>
        </w:rPr>
        <w:t xml:space="preserve">, the same principle in </w:t>
      </w:r>
      <w:r w:rsidR="00FA6C50">
        <w:rPr>
          <w:rFonts w:hint="eastAsia"/>
          <w:lang w:eastAsia="zh-CN"/>
        </w:rPr>
        <w:t xml:space="preserve">LTE can be </w:t>
      </w:r>
      <w:r w:rsidR="00AA6017">
        <w:rPr>
          <w:rFonts w:hint="eastAsia"/>
          <w:lang w:eastAsia="zh-CN"/>
        </w:rPr>
        <w:t>followed. The requirements for s</w:t>
      </w:r>
      <w:r w:rsidR="00FA6C50">
        <w:rPr>
          <w:rFonts w:hint="eastAsia"/>
          <w:lang w:eastAsia="zh-CN"/>
        </w:rPr>
        <w:t xml:space="preserve">cenario </w:t>
      </w:r>
      <w:r w:rsidR="00AA6017">
        <w:rPr>
          <w:rFonts w:hint="eastAsia"/>
          <w:lang w:eastAsia="zh-CN"/>
        </w:rPr>
        <w:t>Y and scenario Z should be captured in the same table.</w:t>
      </w:r>
    </w:p>
    <w:p w:rsidR="00EE5A8D" w:rsidRPr="00D1266E" w:rsidRDefault="007C3B5C" w:rsidP="00D43216">
      <w:pPr>
        <w:rPr>
          <w:b/>
          <w:lang w:eastAsia="zh-CN"/>
        </w:rPr>
      </w:pPr>
      <w:r w:rsidRPr="00BF0B5B">
        <w:rPr>
          <w:b/>
          <w:lang w:eastAsia="zh-CN"/>
        </w:rPr>
        <w:t xml:space="preserve">Proposal </w:t>
      </w:r>
      <w:r w:rsidR="00030DF5">
        <w:rPr>
          <w:rFonts w:hint="eastAsia"/>
          <w:b/>
          <w:lang w:eastAsia="zh-CN"/>
        </w:rPr>
        <w:t>1</w:t>
      </w:r>
      <w:r w:rsidR="0004218B">
        <w:rPr>
          <w:b/>
          <w:lang w:eastAsia="zh-CN"/>
        </w:rPr>
        <w:t>:</w:t>
      </w:r>
      <w:r w:rsidR="00796EA1" w:rsidRPr="00796EA1">
        <w:rPr>
          <w:b/>
          <w:lang w:eastAsia="zh-CN"/>
        </w:rPr>
        <w:t xml:space="preserve"> Requirements for different s</w:t>
      </w:r>
      <w:r w:rsidR="00796EA1">
        <w:rPr>
          <w:b/>
          <w:lang w:eastAsia="zh-CN"/>
        </w:rPr>
        <w:t xml:space="preserve">cenarios </w:t>
      </w:r>
      <w:r w:rsidR="00796EA1">
        <w:rPr>
          <w:rFonts w:hint="eastAsia"/>
          <w:b/>
          <w:lang w:eastAsia="zh-CN"/>
        </w:rPr>
        <w:t>can be organised</w:t>
      </w:r>
      <w:r w:rsidR="00796EA1">
        <w:rPr>
          <w:b/>
          <w:lang w:eastAsia="zh-CN"/>
        </w:rPr>
        <w:t xml:space="preserve"> in </w:t>
      </w:r>
      <w:r w:rsidR="00796EA1">
        <w:rPr>
          <w:rFonts w:hint="eastAsia"/>
          <w:b/>
          <w:lang w:eastAsia="zh-CN"/>
        </w:rPr>
        <w:t xml:space="preserve">the </w:t>
      </w:r>
      <w:r w:rsidR="00796EA1">
        <w:rPr>
          <w:b/>
          <w:lang w:eastAsia="zh-CN"/>
        </w:rPr>
        <w:t>same table</w:t>
      </w:r>
      <w:r w:rsidR="00796EA1">
        <w:rPr>
          <w:rFonts w:hint="eastAsia"/>
          <w:b/>
          <w:lang w:eastAsia="zh-CN"/>
        </w:rPr>
        <w:t xml:space="preserve"> </w:t>
      </w:r>
      <w:r w:rsidR="00BE7B19">
        <w:rPr>
          <w:rFonts w:hint="eastAsia"/>
          <w:b/>
          <w:lang w:eastAsia="zh-CN"/>
        </w:rPr>
        <w:t xml:space="preserve">(Option </w:t>
      </w:r>
      <w:r w:rsidR="00796EA1">
        <w:rPr>
          <w:rFonts w:hint="eastAsia"/>
          <w:b/>
          <w:lang w:eastAsia="zh-CN"/>
        </w:rPr>
        <w:t>1</w:t>
      </w:r>
      <w:r w:rsidR="00BE7B19">
        <w:rPr>
          <w:rFonts w:hint="eastAsia"/>
          <w:b/>
          <w:lang w:eastAsia="zh-CN"/>
        </w:rPr>
        <w:t>)</w:t>
      </w:r>
      <w:r>
        <w:rPr>
          <w:rFonts w:hint="eastAsia"/>
          <w:b/>
          <w:lang w:eastAsia="zh-CN"/>
        </w:rPr>
        <w:t>.</w:t>
      </w:r>
    </w:p>
    <w:p w:rsidR="00EE5A8D" w:rsidRPr="00D1266E" w:rsidRDefault="00790FB6" w:rsidP="00D43216">
      <w:pPr>
        <w:rPr>
          <w:lang w:val="en-US" w:eastAsia="zh-CN"/>
        </w:rPr>
      </w:pPr>
      <w:r>
        <w:rPr>
          <w:rFonts w:hint="eastAsia"/>
          <w:lang w:eastAsia="zh-CN"/>
        </w:rPr>
        <w:t xml:space="preserve">Regarding the </w:t>
      </w:r>
      <w:r>
        <w:rPr>
          <w:lang w:eastAsia="zh-CN"/>
        </w:rPr>
        <w:t>additional</w:t>
      </w:r>
      <w:r>
        <w:rPr>
          <w:rFonts w:hint="eastAsia"/>
          <w:lang w:eastAsia="zh-CN"/>
        </w:rPr>
        <w:t xml:space="preserve"> SCS/SBW combinations, the agreement reached </w:t>
      </w:r>
      <w:r w:rsidR="00070FD4">
        <w:rPr>
          <w:rFonts w:hint="eastAsia"/>
          <w:lang w:eastAsia="zh-CN"/>
        </w:rPr>
        <w:t>for PSUCH is to a</w:t>
      </w:r>
      <w:r w:rsidR="00070FD4" w:rsidRPr="00070FD4">
        <w:t>dd requireme</w:t>
      </w:r>
      <w:r w:rsidR="00070FD4">
        <w:t>nts for 5MHz CBW/15kHz SCS, 10M</w:t>
      </w:r>
      <w:r w:rsidR="00070FD4">
        <w:rPr>
          <w:rFonts w:hint="eastAsia"/>
          <w:lang w:eastAsia="zh-CN"/>
        </w:rPr>
        <w:t>H</w:t>
      </w:r>
      <w:r w:rsidR="00070FD4" w:rsidRPr="00070FD4">
        <w:t>z CBW/30kHz SCS for CP-OFDM with applicability rule as for Rel-15 (i.e., only largest CBW per SCS needs to be tested).</w:t>
      </w:r>
      <w:r w:rsidR="00070FD4">
        <w:rPr>
          <w:rFonts w:hint="eastAsia"/>
          <w:lang w:eastAsia="zh-CN"/>
        </w:rPr>
        <w:t xml:space="preserve"> This can be shared for UL TA.</w:t>
      </w:r>
    </w:p>
    <w:p w:rsidR="00EE5A8D" w:rsidRPr="00EE5A8D" w:rsidRDefault="00D43216" w:rsidP="00EE5A8D">
      <w:pPr>
        <w:rPr>
          <w:b/>
          <w:lang w:val="en-US" w:eastAsia="zh-CN"/>
        </w:rPr>
      </w:pPr>
      <w:r w:rsidRPr="00BF0B5B">
        <w:rPr>
          <w:b/>
          <w:lang w:eastAsia="zh-CN"/>
        </w:rPr>
        <w:t xml:space="preserve">Proposal </w:t>
      </w:r>
      <w:r w:rsidR="00EE5A8D">
        <w:rPr>
          <w:rFonts w:hint="eastAsia"/>
          <w:b/>
          <w:lang w:eastAsia="zh-CN"/>
        </w:rPr>
        <w:t>2</w:t>
      </w:r>
      <w:r w:rsidRPr="00BF0B5B">
        <w:rPr>
          <w:b/>
          <w:lang w:eastAsia="zh-CN"/>
        </w:rPr>
        <w:t xml:space="preserve">: </w:t>
      </w:r>
      <w:r w:rsidR="00EE5A8D" w:rsidRPr="00EE5A8D">
        <w:rPr>
          <w:b/>
          <w:lang w:eastAsia="zh-CN"/>
        </w:rPr>
        <w:t>Add simulation assumptions for 5MHz CBW/15KHz SCS and 10Mhz CBW/30KHz SCS to simulation summary for agreed UL timing adjustment scenarios</w:t>
      </w:r>
      <w:r w:rsidR="00EE5A8D">
        <w:rPr>
          <w:rFonts w:hint="eastAsia"/>
          <w:b/>
          <w:lang w:eastAsia="zh-CN"/>
        </w:rPr>
        <w:t xml:space="preserve"> (</w:t>
      </w:r>
      <w:r w:rsidR="00EE5A8D">
        <w:rPr>
          <w:b/>
          <w:lang w:eastAsia="zh-CN"/>
        </w:rPr>
        <w:t>Option 1</w:t>
      </w:r>
      <w:r w:rsidR="00EE5A8D">
        <w:rPr>
          <w:rFonts w:hint="eastAsia"/>
          <w:b/>
          <w:lang w:eastAsia="zh-CN"/>
        </w:rPr>
        <w:t>)</w:t>
      </w:r>
    </w:p>
    <w:p w:rsidR="00D43216" w:rsidRPr="00EE5A8D" w:rsidRDefault="00D43216" w:rsidP="00D43216">
      <w:pPr>
        <w:rPr>
          <w:b/>
          <w:lang w:val="en-US" w:eastAsia="zh-CN"/>
        </w:rPr>
      </w:pPr>
    </w:p>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lastRenderedPageBreak/>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the </w:t>
      </w:r>
      <w:r w:rsidR="006C269F">
        <w:rPr>
          <w:rFonts w:hint="eastAsia"/>
          <w:lang w:val="en-GB"/>
        </w:rPr>
        <w:t>remaining issues for HST UL TA are</w:t>
      </w:r>
      <w:r>
        <w:rPr>
          <w:rFonts w:hint="eastAsia"/>
          <w:lang w:val="en-GB"/>
        </w:rPr>
        <w:t xml:space="preserve"> primarily analysed.</w:t>
      </w:r>
      <w:r>
        <w:rPr>
          <w:rFonts w:hint="eastAsia"/>
        </w:rPr>
        <w:t xml:space="preserve"> </w:t>
      </w:r>
      <w:r w:rsidR="00F148AC">
        <w:rPr>
          <w:rFonts w:hint="eastAsia"/>
        </w:rPr>
        <w:t>The 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F148AC" w:rsidRDefault="00F148AC" w:rsidP="00D51243">
      <w:pPr>
        <w:pStyle w:val="aff0"/>
      </w:pPr>
    </w:p>
    <w:p w:rsidR="00EE5A8D" w:rsidRPr="00796EA1" w:rsidRDefault="00EE5A8D" w:rsidP="00EE5A8D">
      <w:pPr>
        <w:rPr>
          <w:b/>
          <w:lang w:val="en-US" w:eastAsia="zh-CN"/>
        </w:rPr>
      </w:pPr>
      <w:r w:rsidRPr="00BF0B5B">
        <w:rPr>
          <w:b/>
          <w:lang w:eastAsia="zh-CN"/>
        </w:rPr>
        <w:t xml:space="preserve">Proposal </w:t>
      </w:r>
      <w:r>
        <w:rPr>
          <w:rFonts w:hint="eastAsia"/>
          <w:b/>
          <w:lang w:eastAsia="zh-CN"/>
        </w:rPr>
        <w:t>1</w:t>
      </w:r>
      <w:r>
        <w:rPr>
          <w:b/>
          <w:lang w:eastAsia="zh-CN"/>
        </w:rPr>
        <w:t>:</w:t>
      </w:r>
      <w:r w:rsidRPr="00796EA1">
        <w:rPr>
          <w:b/>
          <w:lang w:eastAsia="zh-CN"/>
        </w:rPr>
        <w:t xml:space="preserve"> Requirements for different s</w:t>
      </w:r>
      <w:r>
        <w:rPr>
          <w:b/>
          <w:lang w:eastAsia="zh-CN"/>
        </w:rPr>
        <w:t xml:space="preserve">cenarios </w:t>
      </w:r>
      <w:r>
        <w:rPr>
          <w:rFonts w:hint="eastAsia"/>
          <w:b/>
          <w:lang w:eastAsia="zh-CN"/>
        </w:rPr>
        <w:t>can be organised</w:t>
      </w:r>
      <w:r>
        <w:rPr>
          <w:b/>
          <w:lang w:eastAsia="zh-CN"/>
        </w:rPr>
        <w:t xml:space="preserve"> in </w:t>
      </w:r>
      <w:r>
        <w:rPr>
          <w:rFonts w:hint="eastAsia"/>
          <w:b/>
          <w:lang w:eastAsia="zh-CN"/>
        </w:rPr>
        <w:t xml:space="preserve">the </w:t>
      </w:r>
      <w:r>
        <w:rPr>
          <w:b/>
          <w:lang w:eastAsia="zh-CN"/>
        </w:rPr>
        <w:t>same table</w:t>
      </w:r>
      <w:r>
        <w:rPr>
          <w:rFonts w:hint="eastAsia"/>
          <w:b/>
          <w:lang w:eastAsia="zh-CN"/>
        </w:rPr>
        <w:t xml:space="preserve"> (Option 1).</w:t>
      </w:r>
    </w:p>
    <w:p w:rsidR="004A32E0" w:rsidRPr="00EE5A8D" w:rsidRDefault="004A32E0" w:rsidP="004A32E0">
      <w:pPr>
        <w:rPr>
          <w:b/>
          <w:lang w:val="en-US" w:eastAsia="zh-CN"/>
        </w:rPr>
      </w:pPr>
      <w:r w:rsidRPr="00BF0B5B">
        <w:rPr>
          <w:b/>
          <w:lang w:eastAsia="zh-CN"/>
        </w:rPr>
        <w:t xml:space="preserve">Proposal </w:t>
      </w:r>
      <w:r>
        <w:rPr>
          <w:rFonts w:hint="eastAsia"/>
          <w:b/>
          <w:lang w:eastAsia="zh-CN"/>
        </w:rPr>
        <w:t>2</w:t>
      </w:r>
      <w:r w:rsidRPr="00BF0B5B">
        <w:rPr>
          <w:b/>
          <w:lang w:eastAsia="zh-CN"/>
        </w:rPr>
        <w:t xml:space="preserve">: </w:t>
      </w:r>
      <w:r w:rsidRPr="00EE5A8D">
        <w:rPr>
          <w:b/>
          <w:lang w:eastAsia="zh-CN"/>
        </w:rPr>
        <w:t>Add simulation assumptions for 5MHz CBW/15KHz SCS and 10Mhz CBW/30KHz SCS to simulation summary for agreed UL timing adjustment scenarios</w:t>
      </w:r>
      <w:r>
        <w:rPr>
          <w:rFonts w:hint="eastAsia"/>
          <w:b/>
          <w:lang w:eastAsia="zh-CN"/>
        </w:rPr>
        <w:t xml:space="preserve"> (</w:t>
      </w:r>
      <w:r>
        <w:rPr>
          <w:b/>
          <w:lang w:eastAsia="zh-CN"/>
        </w:rPr>
        <w:t>Option 1</w:t>
      </w:r>
      <w:r>
        <w:rPr>
          <w:rFonts w:hint="eastAsia"/>
          <w:b/>
          <w:lang w:eastAsia="zh-CN"/>
        </w:rPr>
        <w:t>)</w:t>
      </w:r>
    </w:p>
    <w:p w:rsidR="009F5222" w:rsidRPr="004A32E0" w:rsidRDefault="009F5222" w:rsidP="009F5222">
      <w:pPr>
        <w:rPr>
          <w:b/>
          <w:lang w:val="en-US" w:eastAsia="zh-CN"/>
        </w:rPr>
      </w:pPr>
    </w:p>
    <w:p w:rsidR="007B3883" w:rsidRDefault="006C77F8">
      <w:pPr>
        <w:pStyle w:val="10"/>
        <w:numPr>
          <w:ilvl w:val="0"/>
          <w:numId w:val="4"/>
        </w:numPr>
      </w:pPr>
      <w:r w:rsidRPr="006B59E9">
        <w:t>References</w:t>
      </w:r>
    </w:p>
    <w:bookmarkEnd w:id="0"/>
    <w:bookmarkEnd w:id="1"/>
    <w:p w:rsidR="00E11553" w:rsidRPr="00121A13" w:rsidRDefault="00E11553" w:rsidP="00E11553">
      <w:pPr>
        <w:numPr>
          <w:ilvl w:val="0"/>
          <w:numId w:val="5"/>
        </w:numPr>
        <w:rPr>
          <w:lang w:val="en-US" w:eastAsia="zh-CN"/>
        </w:rPr>
      </w:pPr>
      <w:r>
        <w:rPr>
          <w:lang w:val="en-US" w:eastAsia="zh-CN"/>
        </w:rPr>
        <w:t>R4-200</w:t>
      </w:r>
      <w:r>
        <w:rPr>
          <w:rFonts w:hint="eastAsia"/>
          <w:lang w:val="en-US" w:eastAsia="zh-CN"/>
        </w:rPr>
        <w:t>5536</w:t>
      </w:r>
      <w:r w:rsidRPr="00393A1B">
        <w:rPr>
          <w:rFonts w:hint="eastAsia"/>
          <w:lang w:val="en-US" w:eastAsia="zh-CN"/>
        </w:rPr>
        <w:t xml:space="preserve">, </w:t>
      </w:r>
      <w:r w:rsidRPr="00121A13">
        <w:rPr>
          <w:lang w:val="en-US" w:eastAsia="zh-CN"/>
        </w:rPr>
        <w:t>WF on Rel-16 NR HST</w:t>
      </w:r>
      <w:r w:rsidRPr="00121A13">
        <w:rPr>
          <w:rFonts w:hint="eastAsia"/>
          <w:lang w:val="en-US" w:eastAsia="zh-CN"/>
        </w:rPr>
        <w:t xml:space="preserve"> UL TA </w:t>
      </w:r>
      <w:r w:rsidRPr="00121A13">
        <w:rPr>
          <w:lang w:val="en-US" w:eastAsia="zh-CN"/>
        </w:rPr>
        <w:t>BS demodulation requirements</w:t>
      </w:r>
      <w:r w:rsidRPr="00121A13">
        <w:rPr>
          <w:rFonts w:hint="eastAsia"/>
          <w:lang w:val="en-US" w:eastAsia="zh-CN"/>
        </w:rPr>
        <w:t>, ZTE, RAN4#94-e-bis</w:t>
      </w:r>
    </w:p>
    <w:p w:rsidR="00C530BA" w:rsidRPr="00E11553" w:rsidRDefault="00C530BA" w:rsidP="00C530BA">
      <w:pPr>
        <w:ind w:left="41"/>
        <w:rPr>
          <w:sz w:val="21"/>
          <w:szCs w:val="21"/>
          <w:lang w:val="en-US" w:eastAsia="zh-CN"/>
        </w:rPr>
      </w:pPr>
    </w:p>
    <w:sectPr w:rsidR="00C530BA"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A30" w:rsidRDefault="00236A30">
      <w:r>
        <w:separator/>
      </w:r>
    </w:p>
  </w:endnote>
  <w:endnote w:type="continuationSeparator" w:id="0">
    <w:p w:rsidR="00236A30" w:rsidRDefault="0023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A30" w:rsidRDefault="00236A30">
      <w:r>
        <w:separator/>
      </w:r>
    </w:p>
  </w:footnote>
  <w:footnote w:type="continuationSeparator" w:id="0">
    <w:p w:rsidR="00236A30" w:rsidRDefault="00236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2">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8"/>
  </w:num>
  <w:num w:numId="4">
    <w:abstractNumId w:val="6"/>
  </w:num>
  <w:num w:numId="5">
    <w:abstractNumId w:val="5"/>
  </w:num>
  <w:num w:numId="6">
    <w:abstractNumId w:val="9"/>
  </w:num>
  <w:num w:numId="7">
    <w:abstractNumId w:val="2"/>
  </w:num>
  <w:num w:numId="8">
    <w:abstractNumId w:val="4"/>
  </w:num>
  <w:num w:numId="9">
    <w:abstractNumId w:val="0"/>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29C6"/>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3A10"/>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4F20"/>
    <w:rsid w:val="002954C1"/>
    <w:rsid w:val="00296A60"/>
    <w:rsid w:val="002A0626"/>
    <w:rsid w:val="002A0905"/>
    <w:rsid w:val="002A0AD1"/>
    <w:rsid w:val="002A0D3F"/>
    <w:rsid w:val="002A191F"/>
    <w:rsid w:val="002A26F8"/>
    <w:rsid w:val="002A27EB"/>
    <w:rsid w:val="002A2856"/>
    <w:rsid w:val="002A28F3"/>
    <w:rsid w:val="002A3575"/>
    <w:rsid w:val="002A4027"/>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54D"/>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1AC"/>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0F5"/>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0E0"/>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2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5FF9"/>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0FB6"/>
    <w:rsid w:val="0079155F"/>
    <w:rsid w:val="007921F9"/>
    <w:rsid w:val="00792342"/>
    <w:rsid w:val="007925B5"/>
    <w:rsid w:val="00793A12"/>
    <w:rsid w:val="00793D03"/>
    <w:rsid w:val="00793DA6"/>
    <w:rsid w:val="007941E5"/>
    <w:rsid w:val="0079437B"/>
    <w:rsid w:val="00795329"/>
    <w:rsid w:val="0079640E"/>
    <w:rsid w:val="00796EA1"/>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226"/>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93E"/>
    <w:rsid w:val="00846D92"/>
    <w:rsid w:val="0084729B"/>
    <w:rsid w:val="008500C2"/>
    <w:rsid w:val="0085068A"/>
    <w:rsid w:val="00851CE1"/>
    <w:rsid w:val="00852277"/>
    <w:rsid w:val="008528DA"/>
    <w:rsid w:val="00852B8C"/>
    <w:rsid w:val="008533F3"/>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3C06"/>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8DA"/>
    <w:rsid w:val="00A04E25"/>
    <w:rsid w:val="00A05025"/>
    <w:rsid w:val="00A051B4"/>
    <w:rsid w:val="00A05DE3"/>
    <w:rsid w:val="00A06326"/>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17"/>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B7D45"/>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763"/>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27A1D"/>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3E2D"/>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003"/>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6E"/>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5F9E"/>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4EFC"/>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6A1D"/>
    <w:rsid w:val="00E06B8F"/>
    <w:rsid w:val="00E07B8D"/>
    <w:rsid w:val="00E11553"/>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2A80"/>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A8D"/>
    <w:rsid w:val="00EE6258"/>
    <w:rsid w:val="00EE7106"/>
    <w:rsid w:val="00EE7D7C"/>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6AAA6-96DC-4964-B891-B243684D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2</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82</cp:revision>
  <dcterms:created xsi:type="dcterms:W3CDTF">2019-10-24T02:42:00Z</dcterms:created>
  <dcterms:modified xsi:type="dcterms:W3CDTF">2020-05-15T09:43:00Z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